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AAC36" w14:textId="7E2F57C1" w:rsidR="00D76505" w:rsidRDefault="00D76505" w:rsidP="00D76505">
      <w:pPr>
        <w:pStyle w:val="Listenabsatz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SPEAKING: Role play </w:t>
      </w:r>
    </w:p>
    <w:p w14:paraId="2D0D5AE0" w14:textId="77777777" w:rsidR="00D76505" w:rsidRDefault="00D76505" w:rsidP="00D76505">
      <w:pPr>
        <w:rPr>
          <w:rFonts w:ascii="Arial" w:hAnsi="Arial" w:cs="Arial"/>
          <w:b/>
          <w:sz w:val="22"/>
          <w:szCs w:val="22"/>
          <w:lang w:val="en-GB"/>
        </w:rPr>
      </w:pPr>
    </w:p>
    <w:p w14:paraId="7464133F" w14:textId="77777777" w:rsidR="00D76505" w:rsidRDefault="00D76505" w:rsidP="00D76505">
      <w:pPr>
        <w:ind w:firstLine="36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Arguing for/against a lifestyle</w:t>
      </w:r>
    </w:p>
    <w:p w14:paraId="3E4349DA" w14:textId="77777777" w:rsidR="00D76505" w:rsidRDefault="00D76505" w:rsidP="00D76505">
      <w:pPr>
        <w:rPr>
          <w:rFonts w:ascii="Arial" w:hAnsi="Arial" w:cs="Arial"/>
          <w:b/>
          <w:sz w:val="22"/>
          <w:szCs w:val="22"/>
          <w:lang w:val="en-GB"/>
        </w:rPr>
      </w:pPr>
    </w:p>
    <w:p w14:paraId="367514AD" w14:textId="77777777" w:rsidR="00D76505" w:rsidRDefault="00D76505" w:rsidP="00D76505">
      <w:pPr>
        <w:pStyle w:val="Listenabsatz1"/>
        <w:numPr>
          <w:ilvl w:val="0"/>
          <w:numId w:val="1"/>
        </w:numPr>
        <w:rPr>
          <w:rFonts w:ascii="Arial" w:hAnsi="Arial" w:cs="Arial"/>
          <w:i/>
          <w:color w:val="000000"/>
          <w:szCs w:val="22"/>
          <w:lang w:val="en-GB"/>
        </w:rPr>
      </w:pPr>
      <w:r>
        <w:rPr>
          <w:rFonts w:ascii="Arial" w:hAnsi="Arial" w:cs="Arial"/>
          <w:i/>
          <w:color w:val="000000"/>
          <w:szCs w:val="22"/>
          <w:lang w:val="en-GB"/>
        </w:rPr>
        <w:t>Preparation: 10’</w:t>
      </w:r>
    </w:p>
    <w:p w14:paraId="44A6FA94" w14:textId="77777777" w:rsidR="00D76505" w:rsidRDefault="00D76505" w:rsidP="00D76505">
      <w:pPr>
        <w:pStyle w:val="Listenabsatz1"/>
        <w:rPr>
          <w:rFonts w:ascii="Arial" w:hAnsi="Arial" w:cs="Arial"/>
          <w:i/>
          <w:color w:val="000000"/>
          <w:szCs w:val="22"/>
          <w:lang w:val="en-GB"/>
        </w:rPr>
      </w:pPr>
    </w:p>
    <w:p w14:paraId="54E7CF6A" w14:textId="77777777" w:rsidR="00D76505" w:rsidRDefault="00D76505" w:rsidP="00D76505">
      <w:pPr>
        <w:pStyle w:val="Listenabsatz1"/>
        <w:rPr>
          <w:rFonts w:ascii="Arial" w:hAnsi="Arial" w:cs="Arial"/>
          <w:i/>
          <w:color w:val="000000"/>
          <w:szCs w:val="22"/>
          <w:lang w:val="en-GB"/>
        </w:rPr>
      </w:pPr>
      <w:r>
        <w:rPr>
          <w:rFonts w:ascii="Arial" w:hAnsi="Arial" w:cs="Arial"/>
          <w:i/>
          <w:color w:val="000000"/>
          <w:szCs w:val="22"/>
          <w:lang w:val="en-GB"/>
        </w:rPr>
        <w:t xml:space="preserve">Prepare your role. Get into the mindset of the person you are playing and find at least 5 good arguments for your lifestyle. Also try to find arguments that the other </w:t>
      </w:r>
      <w:proofErr w:type="spellStart"/>
      <w:r>
        <w:rPr>
          <w:rFonts w:ascii="Arial" w:hAnsi="Arial" w:cs="Arial"/>
          <w:i/>
          <w:color w:val="000000"/>
          <w:szCs w:val="22"/>
          <w:lang w:val="en-GB"/>
        </w:rPr>
        <w:t>talkshow</w:t>
      </w:r>
      <w:proofErr w:type="spellEnd"/>
      <w:r>
        <w:rPr>
          <w:rFonts w:ascii="Arial" w:hAnsi="Arial" w:cs="Arial"/>
          <w:i/>
          <w:color w:val="000000"/>
          <w:szCs w:val="22"/>
          <w:lang w:val="en-GB"/>
        </w:rPr>
        <w:t xml:space="preserve"> guests could have and try to refute them. You can use your book, the internet, or your notes from the video for support. </w:t>
      </w:r>
    </w:p>
    <w:p w14:paraId="5C0CF291" w14:textId="77777777" w:rsidR="00D76505" w:rsidRDefault="00D76505" w:rsidP="00D76505">
      <w:pPr>
        <w:pStyle w:val="Listenabsatz1"/>
        <w:rPr>
          <w:rFonts w:ascii="Arial" w:hAnsi="Arial" w:cs="Arial"/>
          <w:i/>
          <w:color w:val="000000"/>
          <w:szCs w:val="22"/>
          <w:lang w:val="en-GB"/>
        </w:rPr>
      </w:pPr>
    </w:p>
    <w:p w14:paraId="77C29571" w14:textId="77777777" w:rsidR="00D76505" w:rsidRDefault="00D76505" w:rsidP="00D76505">
      <w:pPr>
        <w:pStyle w:val="Listenabsatz1"/>
        <w:numPr>
          <w:ilvl w:val="0"/>
          <w:numId w:val="1"/>
        </w:numPr>
        <w:rPr>
          <w:rFonts w:ascii="Arial" w:hAnsi="Arial" w:cs="Arial"/>
          <w:i/>
          <w:color w:val="000000"/>
          <w:szCs w:val="22"/>
          <w:lang w:val="en-GB"/>
        </w:rPr>
      </w:pPr>
      <w:r>
        <w:rPr>
          <w:rFonts w:ascii="Arial" w:hAnsi="Arial" w:cs="Arial"/>
          <w:i/>
          <w:color w:val="000000"/>
          <w:szCs w:val="22"/>
          <w:lang w:val="en-GB"/>
        </w:rPr>
        <w:t>Talk: 15’</w:t>
      </w:r>
    </w:p>
    <w:p w14:paraId="7EEBF80C" w14:textId="77777777" w:rsidR="00D76505" w:rsidRDefault="00D76505" w:rsidP="00D76505">
      <w:pPr>
        <w:pStyle w:val="Listenabsatz1"/>
        <w:rPr>
          <w:rFonts w:ascii="Arial" w:hAnsi="Arial" w:cs="Arial"/>
          <w:i/>
          <w:color w:val="000000"/>
          <w:szCs w:val="22"/>
          <w:lang w:val="en-GB"/>
        </w:rPr>
      </w:pPr>
    </w:p>
    <w:p w14:paraId="3D97E90F" w14:textId="77777777" w:rsidR="00D76505" w:rsidRDefault="00D76505" w:rsidP="00D76505">
      <w:pPr>
        <w:pStyle w:val="Listenabsatz1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i/>
          <w:color w:val="000000"/>
          <w:szCs w:val="22"/>
          <w:lang w:val="en-GB"/>
        </w:rPr>
        <w:t xml:space="preserve">Get into groups of 6 people (mixes, all different roles). The </w:t>
      </w:r>
      <w:proofErr w:type="spellStart"/>
      <w:r>
        <w:rPr>
          <w:rFonts w:ascii="Arial" w:hAnsi="Arial" w:cs="Arial"/>
          <w:i/>
          <w:color w:val="000000"/>
          <w:szCs w:val="22"/>
          <w:lang w:val="en-GB"/>
        </w:rPr>
        <w:t>talkmaster</w:t>
      </w:r>
      <w:proofErr w:type="spellEnd"/>
      <w:r>
        <w:rPr>
          <w:rFonts w:ascii="Arial" w:hAnsi="Arial" w:cs="Arial"/>
          <w:i/>
          <w:color w:val="000000"/>
          <w:szCs w:val="22"/>
          <w:lang w:val="en-GB"/>
        </w:rPr>
        <w:t xml:space="preserve"> leads the discussion. Be prepared to introduce yourself, explain and defend your lifestyle and ask questions. </w:t>
      </w:r>
    </w:p>
    <w:p w14:paraId="07D4B24E" w14:textId="77777777" w:rsidR="00D76505" w:rsidRDefault="00D76505" w:rsidP="00D76505">
      <w:pPr>
        <w:rPr>
          <w:rFonts w:ascii="Arial" w:hAnsi="Arial" w:cs="Arial"/>
          <w:sz w:val="22"/>
          <w:szCs w:val="22"/>
          <w:lang w:val="en-GB"/>
        </w:rPr>
      </w:pPr>
    </w:p>
    <w:p w14:paraId="05C90340" w14:textId="77777777" w:rsidR="00D76505" w:rsidRDefault="00D76505" w:rsidP="00D76505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3259"/>
        <w:gridCol w:w="3119"/>
        <w:gridCol w:w="3119"/>
      </w:tblGrid>
      <w:tr w:rsidR="00D76505" w:rsidRPr="009D7D5E" w14:paraId="564CD9E4" w14:textId="77777777" w:rsidTr="00802FF9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E6879" w14:textId="07647392" w:rsidR="00D76505" w:rsidRPr="009D7D5E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Maggie Meat</w:t>
            </w:r>
            <w:r>
              <w:rPr>
                <w:rFonts w:ascii="Arial" w:hAnsi="Arial" w:cs="Arial"/>
                <w:szCs w:val="22"/>
                <w:lang w:val="en-GB"/>
              </w:rPr>
              <w:t xml:space="preserve"> </w:t>
            </w:r>
          </w:p>
          <w:p w14:paraId="714AA29A" w14:textId="77777777" w:rsidR="00D76505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574CD412" w14:textId="77777777" w:rsidR="00D76505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 xml:space="preserve">You are the daughter of a famous butcher and practically grew up with a pair of sausages in your mouth. </w:t>
            </w:r>
          </w:p>
          <w:p w14:paraId="3970A68F" w14:textId="77777777" w:rsidR="00D76505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31B284A2" w14:textId="77777777" w:rsidR="00D76505" w:rsidRDefault="00D76505" w:rsidP="00802FF9">
            <w:pPr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 xml:space="preserve">Meat is on your table every day and you </w:t>
            </w:r>
            <w:proofErr w:type="gramStart"/>
            <w:r>
              <w:rPr>
                <w:rFonts w:ascii="Arial" w:hAnsi="Arial" w:cs="Arial"/>
                <w:szCs w:val="22"/>
                <w:lang w:val="en-GB"/>
              </w:rPr>
              <w:t>don’t</w:t>
            </w:r>
            <w:proofErr w:type="gramEnd"/>
            <w:r>
              <w:rPr>
                <w:rFonts w:ascii="Arial" w:hAnsi="Arial" w:cs="Arial"/>
                <w:szCs w:val="22"/>
                <w:lang w:val="en-GB"/>
              </w:rPr>
              <w:t xml:space="preserve"> see the harm – after all, people have been eating meat for centuries and lived well, haven’t they?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896F5AC" w14:textId="33B2628F" w:rsidR="00D76505" w:rsidRDefault="00D76505" w:rsidP="00802FF9">
            <w:pPr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Francine Fish</w:t>
            </w:r>
            <w:r>
              <w:rPr>
                <w:rFonts w:ascii="Arial" w:hAnsi="Arial" w:cs="Arial"/>
                <w:szCs w:val="22"/>
                <w:lang w:val="en-GB"/>
              </w:rPr>
              <w:t xml:space="preserve"> </w:t>
            </w:r>
          </w:p>
          <w:p w14:paraId="425B9184" w14:textId="77777777" w:rsidR="00D76505" w:rsidRDefault="00D76505" w:rsidP="00802FF9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4DEA3A1D" w14:textId="77777777" w:rsidR="00D76505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 xml:space="preserve">After you have seen a documentary about mass meat production you have decided to stop eating it. </w:t>
            </w:r>
          </w:p>
          <w:p w14:paraId="2DC4371D" w14:textId="77777777" w:rsidR="00D76505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5B831F70" w14:textId="77777777" w:rsidR="00D76505" w:rsidRDefault="00D76505" w:rsidP="00802FF9">
            <w:pPr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 xml:space="preserve">However, you know about the value of protein and </w:t>
            </w:r>
            <w:proofErr w:type="gramStart"/>
            <w:r>
              <w:rPr>
                <w:rFonts w:ascii="Arial" w:hAnsi="Arial" w:cs="Arial"/>
                <w:szCs w:val="22"/>
                <w:lang w:val="en-GB"/>
              </w:rPr>
              <w:t>omega-3</w:t>
            </w:r>
            <w:proofErr w:type="gramEnd"/>
            <w:r>
              <w:rPr>
                <w:rFonts w:ascii="Arial" w:hAnsi="Arial" w:cs="Arial"/>
                <w:szCs w:val="22"/>
                <w:lang w:val="en-GB"/>
              </w:rPr>
              <w:t xml:space="preserve">, so you decided to go for fish instead.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9E59A" w14:textId="5D7BDC78" w:rsidR="00D76505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Viktor Vegetable</w:t>
            </w:r>
          </w:p>
          <w:p w14:paraId="23CA1D96" w14:textId="77777777" w:rsidR="00D76505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1BDDD8C3" w14:textId="77777777" w:rsidR="00D76505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 xml:space="preserve">You nearly died from a heart attack and have now decided to change your lifestyle. </w:t>
            </w:r>
          </w:p>
          <w:p w14:paraId="28D17F71" w14:textId="77777777" w:rsidR="00D76505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0812DA49" w14:textId="77777777" w:rsidR="00D76505" w:rsidRPr="00840212" w:rsidRDefault="00D76505" w:rsidP="00802FF9">
            <w:pPr>
              <w:rPr>
                <w:lang w:val="en-US"/>
              </w:rPr>
            </w:pPr>
            <w:r>
              <w:rPr>
                <w:rFonts w:ascii="Arial" w:hAnsi="Arial" w:cs="Arial"/>
                <w:szCs w:val="22"/>
                <w:lang w:val="en-GB"/>
              </w:rPr>
              <w:t xml:space="preserve">You know that vegetarians live longer and suffer fewer life-threatening diseases, so you want to encourage people to follow you. </w:t>
            </w:r>
          </w:p>
        </w:tc>
      </w:tr>
      <w:tr w:rsidR="00D76505" w:rsidRPr="009D7D5E" w14:paraId="2D05DF49" w14:textId="77777777" w:rsidTr="00802FF9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D4FE295" w14:textId="03F9983E" w:rsidR="00D76505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Rita Raw</w:t>
            </w:r>
          </w:p>
          <w:p w14:paraId="5CB45767" w14:textId="77777777" w:rsidR="00D76505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0D89EC21" w14:textId="77777777" w:rsidR="00D76505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 xml:space="preserve">You have chosen the extreme vegan lifestyle: raw food. </w:t>
            </w:r>
          </w:p>
          <w:p w14:paraId="7F345C11" w14:textId="77777777" w:rsidR="00D76505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16BCED37" w14:textId="77777777" w:rsidR="00D76505" w:rsidRDefault="00D76505" w:rsidP="00802FF9">
            <w:pPr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 xml:space="preserve">Try to convince the others that meat (and other animal products) is not only murder but a threat to our environment.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52654" w14:textId="73C5BD3C" w:rsidR="00D76505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Peter Pudding</w:t>
            </w:r>
            <w:r>
              <w:rPr>
                <w:rFonts w:ascii="Arial" w:hAnsi="Arial" w:cs="Arial"/>
                <w:szCs w:val="22"/>
                <w:lang w:val="en-GB"/>
              </w:rPr>
              <w:t xml:space="preserve"> </w:t>
            </w:r>
          </w:p>
          <w:p w14:paraId="39FC4C11" w14:textId="77777777" w:rsidR="00D76505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1EFF0311" w14:textId="77777777" w:rsidR="00D76505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 xml:space="preserve">Pizza with chips, </w:t>
            </w:r>
            <w:proofErr w:type="gramStart"/>
            <w:r>
              <w:rPr>
                <w:rFonts w:ascii="Arial" w:hAnsi="Arial" w:cs="Arial"/>
                <w:szCs w:val="22"/>
                <w:lang w:val="en-GB"/>
              </w:rPr>
              <w:t>pudding</w:t>
            </w:r>
            <w:proofErr w:type="gramEnd"/>
            <w:r>
              <w:rPr>
                <w:rFonts w:ascii="Arial" w:hAnsi="Arial" w:cs="Arial"/>
                <w:szCs w:val="22"/>
                <w:lang w:val="en-GB"/>
              </w:rPr>
              <w:t xml:space="preserve"> and Red Bull? Sounds like a great breakfast to you! </w:t>
            </w:r>
          </w:p>
          <w:p w14:paraId="38256351" w14:textId="77777777" w:rsidR="00D76505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0D5FE07D" w14:textId="77777777" w:rsidR="00D76505" w:rsidRDefault="00D76505" w:rsidP="00802FF9">
            <w:pPr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 xml:space="preserve">You </w:t>
            </w:r>
            <w:proofErr w:type="gramStart"/>
            <w:r>
              <w:rPr>
                <w:rFonts w:ascii="Arial" w:hAnsi="Arial" w:cs="Arial"/>
                <w:szCs w:val="22"/>
                <w:lang w:val="en-GB"/>
              </w:rPr>
              <w:t>don’t</w:t>
            </w:r>
            <w:proofErr w:type="gramEnd"/>
            <w:r>
              <w:rPr>
                <w:rFonts w:ascii="Arial" w:hAnsi="Arial" w:cs="Arial"/>
                <w:szCs w:val="22"/>
                <w:lang w:val="en-GB"/>
              </w:rPr>
              <w:t xml:space="preserve"> care one tiny bit about what you eat, as long as it tastes good. Life is there for us to enjoy!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3233C885" w14:textId="77777777" w:rsidR="00D76505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Cs w:val="22"/>
                <w:lang w:val="en-GB"/>
              </w:rPr>
              <w:t>Talkmaster</w:t>
            </w:r>
            <w:proofErr w:type="spellEnd"/>
          </w:p>
          <w:p w14:paraId="07A05722" w14:textId="77777777" w:rsidR="00D76505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2D3B6B66" w14:textId="77777777" w:rsidR="00D76505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 xml:space="preserve">You ask the nasty questions! </w:t>
            </w:r>
          </w:p>
          <w:p w14:paraId="5B93FCCC" w14:textId="77777777" w:rsidR="00D76505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 xml:space="preserve">It is your job to find out what motivates yours guests to follow their lifestyle and to incite some discussion among them.  </w:t>
            </w:r>
          </w:p>
          <w:p w14:paraId="575608A8" w14:textId="77777777" w:rsidR="00D76505" w:rsidRDefault="00D76505" w:rsidP="00802FF9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1A96FA1D" w14:textId="77777777" w:rsidR="00D76505" w:rsidRPr="00840212" w:rsidRDefault="00D76505" w:rsidP="00802FF9">
            <w:pPr>
              <w:rPr>
                <w:lang w:val="en-US"/>
              </w:rPr>
            </w:pPr>
            <w:r>
              <w:rPr>
                <w:rFonts w:ascii="Arial" w:hAnsi="Arial" w:cs="Arial"/>
                <w:szCs w:val="22"/>
                <w:lang w:val="en-GB"/>
              </w:rPr>
              <w:t xml:space="preserve">Prepare at least 10 interesting questions, open and close the discussion. </w:t>
            </w:r>
          </w:p>
        </w:tc>
      </w:tr>
    </w:tbl>
    <w:p w14:paraId="5553C890" w14:textId="77777777" w:rsidR="00D76505" w:rsidRDefault="00D76505" w:rsidP="00D76505">
      <w:pPr>
        <w:rPr>
          <w:rFonts w:ascii="Arial" w:hAnsi="Arial" w:cs="Arial"/>
          <w:szCs w:val="22"/>
          <w:lang w:val="en-GB"/>
        </w:rPr>
      </w:pPr>
    </w:p>
    <w:p w14:paraId="0A421C60" w14:textId="77777777" w:rsidR="00D76505" w:rsidRDefault="00D76505" w:rsidP="00D76505">
      <w:pPr>
        <w:rPr>
          <w:rFonts w:ascii="Arial" w:hAnsi="Arial" w:cs="Arial"/>
          <w:szCs w:val="22"/>
          <w:lang w:val="en-GB"/>
        </w:rPr>
      </w:pPr>
    </w:p>
    <w:p w14:paraId="25473D1C" w14:textId="77777777" w:rsidR="00D76505" w:rsidRDefault="00D76505" w:rsidP="00D76505">
      <w:pPr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u w:val="single"/>
          <w:lang w:val="en-GB"/>
        </w:rPr>
        <w:t xml:space="preserve">Language for arguing: </w:t>
      </w:r>
    </w:p>
    <w:p w14:paraId="3900116C" w14:textId="77777777" w:rsidR="00D76505" w:rsidRDefault="00D76505" w:rsidP="00D76505">
      <w:pPr>
        <w:rPr>
          <w:rFonts w:ascii="Arial" w:hAnsi="Arial" w:cs="Arial"/>
          <w:szCs w:val="22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08"/>
        <w:gridCol w:w="3209"/>
        <w:gridCol w:w="3209"/>
      </w:tblGrid>
      <w:tr w:rsidR="00D76505" w14:paraId="3EC71839" w14:textId="77777777" w:rsidTr="00802FF9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A92331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Giving opinion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B7E92A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Agreeing (+)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78CC58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Disagreeing (-)</w:t>
            </w:r>
          </w:p>
          <w:p w14:paraId="5C442EDF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D76505" w:rsidRPr="009D7D5E" w14:paraId="29029EED" w14:textId="77777777" w:rsidTr="00802FF9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91C2B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In my opinion…</w:t>
            </w:r>
          </w:p>
          <w:p w14:paraId="4DBA992D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In my view…</w:t>
            </w:r>
          </w:p>
          <w:p w14:paraId="0A93416C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As far as </w:t>
            </w:r>
            <w:proofErr w:type="gramStart"/>
            <w:r>
              <w:rPr>
                <w:rFonts w:ascii="Cambria" w:hAnsi="Cambria" w:cs="Arial"/>
                <w:sz w:val="22"/>
                <w:szCs w:val="22"/>
                <w:lang w:val="en-GB"/>
              </w:rPr>
              <w:t>I’m</w:t>
            </w:r>
            <w:proofErr w:type="gramEnd"/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 concerned…</w:t>
            </w:r>
          </w:p>
          <w:p w14:paraId="4E417931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The way I see it…</w:t>
            </w:r>
          </w:p>
          <w:p w14:paraId="40D3260A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To my mind…</w:t>
            </w:r>
          </w:p>
          <w:p w14:paraId="7F673448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I (really) feel that…</w:t>
            </w:r>
          </w:p>
          <w:p w14:paraId="354DA884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I (honestly) think that…</w:t>
            </w:r>
          </w:p>
          <w:p w14:paraId="7F469B41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52BEFB82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37D7A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I agree (with you). </w:t>
            </w:r>
          </w:p>
          <w:p w14:paraId="7DB15D3A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I </w:t>
            </w:r>
            <w:proofErr w:type="gramStart"/>
            <w:r>
              <w:rPr>
                <w:rFonts w:ascii="Cambria" w:hAnsi="Cambria" w:cs="Arial"/>
                <w:sz w:val="22"/>
                <w:szCs w:val="22"/>
                <w:lang w:val="en-GB"/>
              </w:rPr>
              <w:t>couldn’t</w:t>
            </w:r>
            <w:proofErr w:type="gramEnd"/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 agree with you more. </w:t>
            </w:r>
          </w:p>
          <w:p w14:paraId="185264D9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That’s (so) true. </w:t>
            </w:r>
          </w:p>
          <w:p w14:paraId="2BF3862A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I feel the same way. </w:t>
            </w:r>
          </w:p>
          <w:p w14:paraId="386ECEFA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No doubt about it.</w:t>
            </w:r>
          </w:p>
          <w:p w14:paraId="0E071EDF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Exactly. </w:t>
            </w:r>
          </w:p>
          <w:p w14:paraId="42380084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Absolutely. </w:t>
            </w:r>
          </w:p>
          <w:p w14:paraId="7978A7EF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proofErr w:type="gramStart"/>
            <w:r>
              <w:rPr>
                <w:rFonts w:ascii="Cambria" w:hAnsi="Cambria" w:cs="Arial"/>
                <w:sz w:val="22"/>
                <w:szCs w:val="22"/>
                <w:lang w:val="en-GB"/>
              </w:rPr>
              <w:t>That’s</w:t>
            </w:r>
            <w:proofErr w:type="gramEnd"/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 a good point!</w:t>
            </w:r>
          </w:p>
          <w:p w14:paraId="24CF6FD1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proofErr w:type="gramStart"/>
            <w:r>
              <w:rPr>
                <w:rFonts w:ascii="Cambria" w:hAnsi="Cambria" w:cs="Arial"/>
                <w:sz w:val="22"/>
                <w:szCs w:val="22"/>
                <w:lang w:val="en-GB"/>
              </w:rPr>
              <w:t>I’ll</w:t>
            </w:r>
            <w:proofErr w:type="gramEnd"/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 say!</w:t>
            </w:r>
          </w:p>
          <w:p w14:paraId="45015F4C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I see your point (but)…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1AD31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I (</w:t>
            </w:r>
            <w:proofErr w:type="gramStart"/>
            <w:r>
              <w:rPr>
                <w:rFonts w:ascii="Cambria" w:hAnsi="Cambria" w:cs="Arial"/>
                <w:sz w:val="22"/>
                <w:szCs w:val="22"/>
                <w:lang w:val="en-GB"/>
              </w:rPr>
              <w:t>have to</w:t>
            </w:r>
            <w:proofErr w:type="gramEnd"/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) disagree (with you). </w:t>
            </w:r>
          </w:p>
          <w:p w14:paraId="1B4E0EB0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proofErr w:type="gramStart"/>
            <w:r>
              <w:rPr>
                <w:rFonts w:ascii="Cambria" w:hAnsi="Cambria" w:cs="Arial"/>
                <w:sz w:val="22"/>
                <w:szCs w:val="22"/>
                <w:lang w:val="en-GB"/>
              </w:rPr>
              <w:t>That’s</w:t>
            </w:r>
            <w:proofErr w:type="gramEnd"/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 not true. </w:t>
            </w:r>
          </w:p>
          <w:p w14:paraId="1C964045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I </w:t>
            </w:r>
            <w:proofErr w:type="gramStart"/>
            <w:r>
              <w:rPr>
                <w:rFonts w:ascii="Cambria" w:hAnsi="Cambria" w:cs="Arial"/>
                <w:sz w:val="22"/>
                <w:szCs w:val="22"/>
                <w:lang w:val="en-GB"/>
              </w:rPr>
              <w:t>don’t</w:t>
            </w:r>
            <w:proofErr w:type="gramEnd"/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 think so.</w:t>
            </w:r>
          </w:p>
          <w:p w14:paraId="4B2C51BC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I beg to differ.</w:t>
            </w:r>
          </w:p>
          <w:p w14:paraId="7E487BC0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Not necessarily. </w:t>
            </w:r>
          </w:p>
          <w:p w14:paraId="3DC06884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proofErr w:type="gramStart"/>
            <w:r>
              <w:rPr>
                <w:rFonts w:ascii="Cambria" w:hAnsi="Cambria" w:cs="Arial"/>
                <w:sz w:val="22"/>
                <w:szCs w:val="22"/>
                <w:lang w:val="en-GB"/>
              </w:rPr>
              <w:t>That’s</w:t>
            </w:r>
            <w:proofErr w:type="gramEnd"/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 not always the case. </w:t>
            </w:r>
          </w:p>
          <w:p w14:paraId="19765BDC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proofErr w:type="gramStart"/>
            <w:r>
              <w:rPr>
                <w:rFonts w:ascii="Cambria" w:hAnsi="Cambria" w:cs="Arial"/>
                <w:sz w:val="22"/>
                <w:szCs w:val="22"/>
                <w:lang w:val="en-GB"/>
              </w:rPr>
              <w:t>That’s</w:t>
            </w:r>
            <w:proofErr w:type="gramEnd"/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 not the way I see it. </w:t>
            </w:r>
          </w:p>
          <w:p w14:paraId="6CAEBA78" w14:textId="77777777" w:rsidR="00D76505" w:rsidRDefault="00D76505" w:rsidP="00802FF9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proofErr w:type="gramStart"/>
            <w:r>
              <w:rPr>
                <w:rFonts w:ascii="Cambria" w:hAnsi="Cambria" w:cs="Arial"/>
                <w:sz w:val="22"/>
                <w:szCs w:val="22"/>
                <w:lang w:val="en-GB"/>
              </w:rPr>
              <w:t>I’m</w:t>
            </w:r>
            <w:proofErr w:type="gramEnd"/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 not so sure about that!</w:t>
            </w:r>
          </w:p>
          <w:p w14:paraId="06348C9A" w14:textId="77777777" w:rsidR="00D76505" w:rsidRPr="00840212" w:rsidRDefault="00D76505" w:rsidP="00802FF9">
            <w:pPr>
              <w:rPr>
                <w:lang w:val="en-US"/>
              </w:rPr>
            </w:pPr>
            <w:proofErr w:type="gramStart"/>
            <w:r>
              <w:rPr>
                <w:rFonts w:ascii="Cambria" w:hAnsi="Cambria" w:cs="Arial"/>
                <w:sz w:val="22"/>
                <w:szCs w:val="22"/>
                <w:lang w:val="en-GB"/>
              </w:rPr>
              <w:t>I’d</w:t>
            </w:r>
            <w:proofErr w:type="gramEnd"/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 say the exact opposite!</w:t>
            </w:r>
          </w:p>
        </w:tc>
      </w:tr>
    </w:tbl>
    <w:p w14:paraId="757872B8" w14:textId="4F507949" w:rsidR="006E4AFB" w:rsidRDefault="006E4AFB">
      <w:pPr>
        <w:rPr>
          <w:lang w:val="en-US"/>
        </w:rPr>
      </w:pPr>
    </w:p>
    <w:p w14:paraId="5D49C7AD" w14:textId="3D089EE8" w:rsidR="00AB0AD2" w:rsidRDefault="00AB0AD2">
      <w:pPr>
        <w:rPr>
          <w:lang w:val="en-US"/>
        </w:rPr>
      </w:pPr>
    </w:p>
    <w:p w14:paraId="0EC4EEC5" w14:textId="27EC804F" w:rsidR="00AB0AD2" w:rsidRPr="00D76505" w:rsidRDefault="00AB0AD2">
      <w:pPr>
        <w:rPr>
          <w:lang w:val="en-US"/>
        </w:rPr>
      </w:pPr>
      <w:r>
        <w:rPr>
          <w:lang w:val="en-US"/>
        </w:rPr>
        <w:t xml:space="preserve">© </w:t>
      </w:r>
      <w:proofErr w:type="spellStart"/>
      <w:r>
        <w:rPr>
          <w:lang w:val="en-US"/>
        </w:rPr>
        <w:t>MMag</w:t>
      </w:r>
      <w:proofErr w:type="spellEnd"/>
      <w:r>
        <w:rPr>
          <w:lang w:val="en-US"/>
        </w:rPr>
        <w:t>. Felizitas Moll</w:t>
      </w:r>
    </w:p>
    <w:sectPr w:rsidR="00AB0AD2" w:rsidRPr="00D765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7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05"/>
    <w:rsid w:val="006E4AFB"/>
    <w:rsid w:val="009D7D5E"/>
    <w:rsid w:val="00AB0AD2"/>
    <w:rsid w:val="00D7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FC3E"/>
  <w15:chartTrackingRefBased/>
  <w15:docId w15:val="{A2567A79-8F1F-4875-A35C-DFCD0035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65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D7650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Felizitas Moll</dc:creator>
  <cp:keywords/>
  <dc:description/>
  <cp:lastModifiedBy>Felizitas Moll</cp:lastModifiedBy>
  <cp:revision>2</cp:revision>
  <dcterms:created xsi:type="dcterms:W3CDTF">2020-11-16T21:25:00Z</dcterms:created>
  <dcterms:modified xsi:type="dcterms:W3CDTF">2020-11-17T13:33:00Z</dcterms:modified>
</cp:coreProperties>
</file>